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Knowing God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Chapter 18 part 3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1.</w:t>
        <w:tab/>
        <w:t>Propitiation was made by the _________ of Jesus Christ.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2.</w:t>
        <w:tab/>
        <w:t>Blood is a word pointing to the __________ death inflicted in the animal sacrifices of the Old Covenant.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3.</w:t>
        <w:tab/>
        <w:t>God himself ___________ these sacrifices buy his own command.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4.</w:t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For the life of a _________ is in the blood, and I have given it to you to make _________________ for yourselves on the altar; it is the blood that makes atonement.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5.</w:t>
        <w:tab/>
        <w:t xml:space="preserve">Paul tells us that God sets forth Jesus to be a ___________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by his blood.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6.</w:t>
        <w:tab/>
        <w:t>His point is that what ____________ God's wrath and so redeemed us from death, was not Jesus's life or teaching, not his moral _________ nor his fidelity to the father, but the ______________ of his blood and death.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7.</w:t>
        <w:tab/>
        <w:t xml:space="preserve">Paul always points to the death of Jesus as the atoning event and explains the atonement in terms of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_________________ atonement.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8.</w:t>
        <w:tab/>
        <w:t>It is the _________ taking the place of a guilty, in the _________ and for the sake of the guilty, under the axe of God's judicial ________________.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9.</w:t>
        <w:tab/>
        <w:t>Christ redeemed us from the __________ of the law.  How?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10.</w:t>
        <w:tab/>
        <w:t>By _____________ a curse for us.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11.</w:t>
        <w:tab/>
        <w:t>Christ _________ that curse of the law which was directed against us.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12.</w:t>
        <w:tab/>
        <w:t>He did so that we might _____ have to bear it.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13.</w:t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One died for ____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and through Jesus's death, God was reconciling the world to himself.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14.</w:t>
        <w:tab/>
        <w:t>What does this _________________ involved?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15.</w:t>
        <w:tab/>
        <w:t>Not counting men's sins against them but __________ them in Christ to become the ________________  of God.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16.</w:t>
        <w:tab/>
        <w:t>It means we are __________ as righteous by God.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17.</w:t>
        <w:tab/>
        <w:t>How is this non-imputation ___________ about?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18.</w:t>
        <w:tab/>
        <w:t>Through the imputing of our ___________ to another, who bore their due.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19.</w:t>
        <w:tab/>
        <w:t>God made him who had ____ sin to be sin for us.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20.</w:t>
        <w:tab/>
        <w:t>It was a sacrifice for sinners, enduring the death ___________ In their stead, that one died for all.  This is________________  substitution.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21.</w:t>
        <w:tab/>
        <w:t>Representative substitution was taught in _________ form by the God-given Old Testament sacrificial system.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22.</w:t>
        <w:tab/>
        <w:t>It was first _____________ constituted a representative by the sinners laying his hand on its head and so identifying it with him and him with it.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23.</w:t>
        <w:tab/>
        <w:t>Then it was__________ as a substitute for the offender.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24.</w:t>
        <w:tab/>
        <w:t>The blood being sprinkled before the Lord and apply to one or both of the altars in the sanctuary as a sign that___________ has been made, averting __________ and restoring fellowship.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25.</w:t>
        <w:tab/>
        <w:t>On the annual Day of Atonement, _____ goats were used.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26.</w:t>
        <w:tab/>
        <w:t>One was killed as a sin __________ in the ordinary way, and the other, after the priest had laid hands on its head and put Israel's sins on the head of the animal by ____________ them there, was sent away to bear upon him all their iniquities unto a land not inhabited.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27.</w:t>
        <w:tab/>
        <w:t>This __________ ritual taught a single lesson: that through the sacrifice of a representative ___________ God's wrath is averted and that sins are borne away out of sight,_________ to trouble our relationship with God again.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28.</w:t>
        <w:tab/>
        <w:t>The second goat (the scapegoat) ____________ what, in terms of the type, was accomplished by the death of the first goat.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29.</w:t>
        <w:tab/>
        <w:t>These rituals are the immediate___________________ of Paul's teaching on propitiation.</w:t>
      </w:r>
    </w:p>
    <w:p>
      <w:pPr>
        <w:pStyle w:val="Body"/>
        <w:jc w:val="left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30.</w:t>
        <w:tab/>
        <w:t>It is the ___________________ of the Old Testament sacrificial pattern that he proclaims.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